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3699" w14:textId="6852E3CA" w:rsidR="000008FC" w:rsidRPr="00925BED" w:rsidRDefault="005E4DCA" w:rsidP="000008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25B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Разъяснения </w:t>
      </w:r>
      <w:r w:rsidR="000008FC" w:rsidRPr="00925B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по заполнению формы федерального статистического наблюдения № </w:t>
      </w:r>
      <w:r w:rsidR="00FC290D" w:rsidRPr="00925B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3-фермер (МП)</w:t>
      </w:r>
    </w:p>
    <w:p w14:paraId="3F23D69E" w14:textId="77777777" w:rsidR="007A5904" w:rsidRDefault="000008FC" w:rsidP="000008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925B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«Сведения о </w:t>
      </w:r>
      <w:r w:rsidR="00FC290D" w:rsidRPr="00925B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производстве продукции животноводства </w:t>
      </w:r>
    </w:p>
    <w:p w14:paraId="5294432E" w14:textId="12361081" w:rsidR="000008FC" w:rsidRPr="00925BED" w:rsidRDefault="00FC290D" w:rsidP="000008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25B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и поголовье скота</w:t>
      </w:r>
      <w:r w:rsidR="000008FC" w:rsidRPr="00925B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»</w:t>
      </w:r>
    </w:p>
    <w:p w14:paraId="767EF883" w14:textId="2D4E0740" w:rsidR="00351090" w:rsidRPr="00B5561A" w:rsidRDefault="00351090" w:rsidP="00351090">
      <w:pPr>
        <w:spacing w:before="60" w:after="6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556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Консультацию по заполнению отчетности можно получить</w:t>
      </w:r>
    </w:p>
    <w:tbl>
      <w:tblPr>
        <w:tblW w:w="4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4065"/>
        <w:gridCol w:w="2680"/>
      </w:tblGrid>
      <w:tr w:rsidR="00351090" w:rsidRPr="00B5561A" w14:paraId="27BACBEB" w14:textId="77777777" w:rsidTr="008A3CC6">
        <w:trPr>
          <w:jc w:val="center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0B779" w14:textId="77777777" w:rsidR="00351090" w:rsidRPr="00B5561A" w:rsidRDefault="00351090" w:rsidP="008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56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B566E" w14:textId="77777777" w:rsidR="00351090" w:rsidRPr="00B5561A" w:rsidRDefault="00351090" w:rsidP="008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56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Исполнитель (Ф.И.О.)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F79A6" w14:textId="77777777" w:rsidR="00351090" w:rsidRPr="00B5561A" w:rsidRDefault="00351090" w:rsidP="008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56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Контактный телефон</w:t>
            </w:r>
          </w:p>
        </w:tc>
      </w:tr>
      <w:tr w:rsidR="00351090" w:rsidRPr="00B5561A" w14:paraId="0FE48CCE" w14:textId="77777777" w:rsidTr="008A3CC6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BE87" w14:textId="77777777" w:rsidR="00351090" w:rsidRPr="00F058BA" w:rsidRDefault="00351090" w:rsidP="001C18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317D0" w14:textId="39DE76E5" w:rsidR="00351090" w:rsidRPr="00F058BA" w:rsidRDefault="00351090" w:rsidP="001C18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Дорофеева Е</w:t>
            </w:r>
            <w:r w:rsidR="00E22187" w:rsidRPr="00F05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лена Викторовна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54713" w14:textId="77777777" w:rsidR="00351090" w:rsidRPr="00F058BA" w:rsidRDefault="00351090" w:rsidP="001C18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(861) 262-30-29</w:t>
            </w:r>
          </w:p>
        </w:tc>
      </w:tr>
      <w:tr w:rsidR="00351090" w:rsidRPr="00B5561A" w14:paraId="6DAA6E18" w14:textId="77777777" w:rsidTr="008A3CC6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A79B3" w14:textId="77777777" w:rsidR="00351090" w:rsidRPr="00F058BA" w:rsidRDefault="00351090" w:rsidP="001C18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BB114" w14:textId="2A67FB83" w:rsidR="00351090" w:rsidRPr="00F058BA" w:rsidRDefault="0055596A" w:rsidP="001C18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8BA">
              <w:rPr>
                <w:rFonts w:ascii="Times New Roman" w:hAnsi="Times New Roman" w:cs="Times New Roman"/>
                <w:sz w:val="24"/>
                <w:szCs w:val="24"/>
              </w:rPr>
              <w:t>Скулова Татьяна Ивановна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F81FC" w14:textId="1FCCF949" w:rsidR="00351090" w:rsidRPr="00F058BA" w:rsidRDefault="00612328" w:rsidP="001C18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8BA">
              <w:rPr>
                <w:rFonts w:ascii="Times New Roman" w:hAnsi="Times New Roman" w:cs="Times New Roman"/>
                <w:sz w:val="24"/>
                <w:szCs w:val="24"/>
              </w:rPr>
              <w:t>8-877-252-66-65</w:t>
            </w:r>
          </w:p>
        </w:tc>
      </w:tr>
    </w:tbl>
    <w:p w14:paraId="1CE20D03" w14:textId="3E4E8ED9" w:rsidR="000008FC" w:rsidRPr="00B5561A" w:rsidRDefault="000008FC" w:rsidP="00000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719E2A4" w14:textId="3F58D6A7" w:rsidR="000008FC" w:rsidRPr="003329FC" w:rsidRDefault="000008FC" w:rsidP="000008FC">
      <w:pPr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29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Срок предоставления отчета – </w:t>
      </w:r>
      <w:r w:rsidR="00FC290D" w:rsidRPr="003329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позднее 2 рабочего дня после отчетного периода</w:t>
      </w:r>
      <w:r w:rsidRPr="003329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B688945" w14:textId="15CDB3F1" w:rsidR="00022BF5" w:rsidRPr="00022BF5" w:rsidRDefault="00022BF5" w:rsidP="00022BF5">
      <w:pPr>
        <w:spacing w:after="8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66D90E" w14:textId="6F2595D9" w:rsidR="00022BF5" w:rsidRPr="00022BF5" w:rsidRDefault="00022BF5" w:rsidP="00022BF5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1. 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Первичные статистические данные (далее – данные) по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форме федерального статистического наблюдения № 3-фермер (МП) «Сведения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textWrapping" w:clear="all"/>
        <w:t>о производстве продукции животноводства и поголовье скота» (далее – форма) предоставляют юридические лица – субъекты малого предпринимательства (кроме микропредприятий и крестьянских (фермерских) хозяйств), осуществляющие сельскохозяйственную деятельность</w:t>
      </w:r>
      <w:r w:rsidR="001A4D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8A1E8BE" w14:textId="77777777" w:rsidR="00022BF5" w:rsidRPr="00022BF5" w:rsidRDefault="00022BF5" w:rsidP="00022BF5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2. В случае отсутствия наблюдаемого явления респондент должен направить подписанный в установленном порядке отчет по форме, незаполненный значениями показателей («пустой» отчет по форме).</w:t>
      </w:r>
    </w:p>
    <w:p w14:paraId="566AA820" w14:textId="77777777" w:rsidR="00022BF5" w:rsidRPr="00022BF5" w:rsidRDefault="00022BF5" w:rsidP="00022BF5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Во всех представляемых отчетах такого вида должен заполняться исключительно титульный раздел формы, а в остальных разделах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br/>
        <w:t>не должно указываться никаких значений данных, в том числе нулевых и прочерков.</w:t>
      </w:r>
    </w:p>
    <w:p w14:paraId="17295DCF" w14:textId="5CE40625" w:rsidR="00022BF5" w:rsidRPr="00022BF5" w:rsidRDefault="001A4DD2" w:rsidP="00022BF5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3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Форму предоставляют также филиалы, представительства и подразделения действующих на территории Российской Федерации иностранных организаций в порядке, установленном для юридических лиц.</w:t>
      </w:r>
    </w:p>
    <w:p w14:paraId="29009083" w14:textId="77777777" w:rsidR="00022BF5" w:rsidRPr="00022BF5" w:rsidRDefault="00022BF5" w:rsidP="00022BF5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При наличии у юридического лица обособленных подразделений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vertAlign w:val="superscript"/>
          <w:lang w:eastAsia="ru-RU"/>
          <w14:ligatures w14:val="none"/>
        </w:rPr>
        <w:t>2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настоящая форма заполняется как по каждому обособленному подразделению, так и по юридическому лицу без этих обособленных подразделений.</w:t>
      </w:r>
    </w:p>
    <w:p w14:paraId="527FFD0E" w14:textId="77777777" w:rsidR="00022BF5" w:rsidRPr="00022BF5" w:rsidRDefault="00022BF5" w:rsidP="00022BF5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При наличии у юридического лица обособленных подразделений, осуществляющих деятельность за пределами Российской Федерации, данные по ним в настоящую форму не включаются.</w:t>
      </w:r>
    </w:p>
    <w:p w14:paraId="32715B00" w14:textId="6719E5DC" w:rsidR="00022BF5" w:rsidRPr="00022BF5" w:rsidRDefault="001A4DD2" w:rsidP="00022BF5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 случае заключения договора аренды скота и птицы респондентом является арендатор, предоставляющий данные в территориальный орган Росстата в субъекте Российской Федерации по месту нахождения скота и птицы.</w:t>
      </w:r>
    </w:p>
    <w:p w14:paraId="1BA050BA" w14:textId="77777777" w:rsidR="00022BF5" w:rsidRPr="00022BF5" w:rsidRDefault="00022BF5" w:rsidP="00022BF5">
      <w:pPr>
        <w:keepNext/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>В разделе 1:</w:t>
      </w:r>
    </w:p>
    <w:p w14:paraId="7045B181" w14:textId="1B4E2FAB" w:rsidR="00022BF5" w:rsidRPr="00022BF5" w:rsidRDefault="007A5392" w:rsidP="00022BF5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5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производство скота и птицы на убой (в живом весе) (строка 01) следует включить всю продажу на мясо, а также потребление в своем хозяйстве забитого крупного рогатого скота, свиней, овец, коз, кроликов, лошадей, птицы (включая страусов и фазанов), верблюдов, оленей. Продажа молодняка скота и птицы для дальнейшего выращивания в этот показатель не включается.</w:t>
      </w:r>
    </w:p>
    <w:p w14:paraId="3CB79C12" w14:textId="32DEA7ED" w:rsidR="00022BF5" w:rsidRPr="00022BF5" w:rsidRDefault="007A5392" w:rsidP="00022BF5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6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производство молока от всех видов животных (строка 08) включается все фактически надоенное молоко (в физическом весе) от коров, буйволиц, козоматок, овцематок, кобыл, включая молоко, израсходованное на выпойку молодняка. Молоко, высосанное</w:t>
      </w:r>
      <w:r w:rsidR="005F2F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молодняком при его подсосном содержании, в объем производства не включается.</w:t>
      </w:r>
    </w:p>
    <w:p w14:paraId="6AEB4244" w14:textId="6F342C29" w:rsidR="00022BF5" w:rsidRPr="00022BF5" w:rsidRDefault="007A5392" w:rsidP="00022BF5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7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строке 09 показывается молоко, надоенное от всех коров молочного и мясного стада, яловых коров, коров на откорме и нагуле, растелившихся телок, буйволиц, яков-коров, имевшихся на начало отчетного периода и поступивших в течение этого периода.</w:t>
      </w:r>
    </w:p>
    <w:p w14:paraId="5E5A21D6" w14:textId="798144AA" w:rsidR="00022BF5" w:rsidRPr="00022BF5" w:rsidRDefault="007A5392" w:rsidP="00022BF5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8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строке 10 показывается молоко, надоенное от коров молочного стада, имевшихся на начало отчетного периода и поступивших 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течение этого периода, а также от коров-первотелок за время оценки их фактической продуктивности, но не позднее 3-х месяцев после отела. </w:t>
      </w:r>
    </w:p>
    <w:p w14:paraId="42D107C0" w14:textId="33D9CCCE" w:rsidR="00022BF5" w:rsidRPr="00022BF5" w:rsidRDefault="00AA15FB" w:rsidP="00022BF5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lastRenderedPageBreak/>
        <w:t>9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строке 11 записывается вид продукции, соответствующий код ОКПД2 и объем надоенного молока: молоко сырое кобылы 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(код ОКПД2 – 01.49.22.120), молоко сырое овечье (код ОКПД2 – 01.45.21), молоко сырое козье (код ОКПД2 – 01.45.22), молоко сырое верблюжье (код ОКПД2 – 01.49.22.110).</w:t>
      </w:r>
    </w:p>
    <w:p w14:paraId="68233800" w14:textId="2A4C812C" w:rsidR="00022BF5" w:rsidRPr="00022BF5" w:rsidRDefault="00022BF5" w:rsidP="00022BF5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1</w:t>
      </w:r>
      <w:r w:rsidR="00AA15FB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0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строке 12 показывается все количество яиц, полученных в хозяйстве за отчетный период от всех видов птицы (например, кур, уток, гусынь, индеек, цесарок), принадлежащих хозяйству, включая потери яиц (например, бой, порча) и яйца, израсходованные на вывод молодняка наседками или в инкубаторе.</w:t>
      </w:r>
    </w:p>
    <w:p w14:paraId="2A283D61" w14:textId="41234AEC" w:rsidR="00022BF5" w:rsidRPr="00022BF5" w:rsidRDefault="00022BF5" w:rsidP="00022BF5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1</w:t>
      </w:r>
      <w:r w:rsidR="00AA15FB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1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строке 13 указывается количество куриных яиц, полученных от кур-несушек, принадлежащих хозяйству. В эту строку не включаются яйца, купленные или полученные со стороны для инкубации и других целей.</w:t>
      </w:r>
    </w:p>
    <w:p w14:paraId="64C782DC" w14:textId="0E63F457" w:rsidR="00022BF5" w:rsidRPr="00022BF5" w:rsidRDefault="00022BF5" w:rsidP="00022BF5">
      <w:pPr>
        <w:spacing w:after="0" w:line="27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1</w:t>
      </w:r>
      <w:r w:rsidR="00AA15FB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2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строку 14 включается вся фактически настриженная шерсть с овец, волос (тонкий и грубый) коз, верблюдов, включая шерсть и волос, использованные на внутрихозяйственные нужды, а также потери полученных шерсти и волоса при хранении и транспортировке. </w:t>
      </w:r>
    </w:p>
    <w:p w14:paraId="54F41CD8" w14:textId="6C9A02D3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1</w:t>
      </w:r>
      <w:r w:rsidR="00AA15FB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3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строке 16 показывается фактическое количество меда натурального пчелиного, вынутого из ульев.</w:t>
      </w:r>
    </w:p>
    <w:p w14:paraId="34036C07" w14:textId="4AF50182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1</w:t>
      </w:r>
      <w:r w:rsidR="00AA15FB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4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строкам 17 – 20 отражаются данные о количестве выращенных скота и птицы, определяемого как сумма живого приплода, прироста молодняка и привеса скота на откорме, а также привеса от выращивания скота и птицы в хозяйствах населения по договорам,</w:t>
      </w:r>
      <w:r w:rsidR="00FA3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полученного</w:t>
      </w:r>
      <w:r w:rsidR="006C19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отчетный период, за вычетом веса павших скота и птицы.</w:t>
      </w:r>
    </w:p>
    <w:p w14:paraId="02540F0E" w14:textId="77777777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>В разделе 2:</w:t>
      </w:r>
    </w:p>
    <w:p w14:paraId="6DD23CA3" w14:textId="33606C50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1</w:t>
      </w:r>
      <w:r w:rsidR="002F2A8D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5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строках 21 – 40 показывается фактическое поголовье сельскохозяйственных животных, имевшееся в хозяйстве на конец отчетного периода, независимо от того, где находится этот скот (в животноводческих помещениях, в отгоне на пастбищах и так далее).</w:t>
      </w:r>
    </w:p>
    <w:p w14:paraId="356D2E08" w14:textId="52D79FE1" w:rsidR="00022BF5" w:rsidRPr="00022BF5" w:rsidRDefault="002F2A8D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16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строке 21 показывается наличие всего поголовья крупного рогатого скота, включая поголовье буйволов и яков.</w:t>
      </w:r>
    </w:p>
    <w:p w14:paraId="388BBA34" w14:textId="2CE29534" w:rsidR="00022BF5" w:rsidRPr="00022BF5" w:rsidRDefault="002F2A8D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17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строке 22 к числу коров (буйволиц, </w:t>
      </w:r>
      <w:proofErr w:type="gramStart"/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коров-яков</w:t>
      </w:r>
      <w:proofErr w:type="gramEnd"/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необходимо относить всех коров молочного и мясного направления основного стада, сухостойных и яловых коров, коров-кормилиц. В поголовье коров не включают коров, переведенных на откорм и нагул. По строке 23 в том числе записывается поголовье коров молочного стада, по строке 24 – среднегодовое поголовье молочных коров.</w:t>
      </w:r>
    </w:p>
    <w:p w14:paraId="637339CD" w14:textId="77777777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Среднегодовое поголовье рассчитывается из 24 дат (на начало и конец каждого месяца), как среднее хронологическое:</w:t>
      </w:r>
    </w:p>
    <w:p w14:paraId="567D504D" w14:textId="77777777" w:rsidR="00022BF5" w:rsidRPr="00022BF5" w:rsidRDefault="00022BF5" w:rsidP="00022BF5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8"/>
          <w:szCs w:val="8"/>
          <w:lang w:eastAsia="ru-RU"/>
          <w14:ligatures w14:val="none"/>
        </w:rPr>
      </w:pPr>
    </w:p>
    <w:p w14:paraId="207E8A38" w14:textId="77777777" w:rsidR="00022BF5" w:rsidRPr="00022BF5" w:rsidRDefault="00022BF5" w:rsidP="00022BF5">
      <w:pPr>
        <w:spacing w:after="0" w:line="260" w:lineRule="exact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u w:val="single"/>
          <w:lang w:eastAsia="ru-RU"/>
          <w14:ligatures w14:val="none"/>
        </w:rPr>
        <w:t>1/I-2020 г.+2х1/II…+2х1/XII+1/I-2021 г.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 = среднегодовое поголовье</w:t>
      </w:r>
    </w:p>
    <w:p w14:paraId="31893D91" w14:textId="77777777" w:rsidR="00022BF5" w:rsidRPr="00022BF5" w:rsidRDefault="00022BF5" w:rsidP="00022BF5">
      <w:pPr>
        <w:spacing w:after="120" w:line="260" w:lineRule="exact"/>
        <w:ind w:left="1134" w:firstLine="709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24                                                  за 2020 г.</w:t>
      </w:r>
    </w:p>
    <w:p w14:paraId="790BB87E" w14:textId="77777777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случаях отсутствия помесячных данных о наличии скота среднегодовое поголовье может быть исчислено как среднее арифметическое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на начало и конец года.</w:t>
      </w:r>
    </w:p>
    <w:p w14:paraId="51B1AB4A" w14:textId="4A7E9E7C" w:rsidR="00022BF5" w:rsidRPr="00022BF5" w:rsidRDefault="009637B0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19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. По строкам 26 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40, 43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показываются свиньи, овцы, козы, лошади, птица, верблюды, кролики, ослы, мулы и лошаки (взрослые и молодняк).</w:t>
      </w:r>
    </w:p>
    <w:p w14:paraId="280516EB" w14:textId="3BA0B8C0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2</w:t>
      </w:r>
      <w:r w:rsidR="009637B0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0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строке 27 приводится все поголовье овцематок и ярок старше 1 года. К ним относят маток, окотившихся (давших приплод) один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или несколько раз, а также ярок старше 1 года (овцы, ни разу не дававшие приплод, хотя бы и слученные или искусственно осемененные).</w:t>
      </w:r>
    </w:p>
    <w:p w14:paraId="664CF176" w14:textId="65B7069D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2</w:t>
      </w:r>
      <w:r w:rsidR="009637B0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1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строке 29 показываются козоматки и козочки старше 1 года. В их число включаются матки, окотившиеся один или несколько раз,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 также козочки старше 1 года (козы, ни разу не дававшие приплод, хотя бы и слученные или искусственно осемененные).</w:t>
      </w:r>
    </w:p>
    <w:p w14:paraId="30D82FA2" w14:textId="3D562A0C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lastRenderedPageBreak/>
        <w:t>2</w:t>
      </w:r>
      <w:r w:rsidR="00FA34C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2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строке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33.1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приводится поголовье взрослых кур (без петухов) независимо от того, получают ли от этих кур яйца в данное время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или нет.</w:t>
      </w:r>
    </w:p>
    <w:p w14:paraId="70A825AD" w14:textId="77777777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По строке 33.2 отражается поголовье индеек, по строке 33.3 – поголовье гусей, по строке 33.4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sym w:font="Symbol" w:char="F02D"/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поголовье других видов птицы (уток, цесарок, перепелок, страусов, фазанов и других).</w:t>
      </w:r>
    </w:p>
    <w:p w14:paraId="7DBA5727" w14:textId="36A2AA7C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2</w:t>
      </w:r>
      <w:r w:rsidR="00FA34C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3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Если в хозяйстве занимаются разведением пчел, то в строку 38 следует вписать имеющееся количество пчелосемей, размещающихся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 отдельных ульях.</w:t>
      </w:r>
    </w:p>
    <w:p w14:paraId="70AE765D" w14:textId="7443D955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2</w:t>
      </w:r>
      <w:r w:rsidR="00FA34C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4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строке 37 записывается поголовье кроликоматок, к которому относятся все окролившиеся самки, а также сукрольные самки, включая сукрольных самок, от которых будет получен окрол впервые.</w:t>
      </w:r>
    </w:p>
    <w:p w14:paraId="6FFFD015" w14:textId="66797A52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2</w:t>
      </w:r>
      <w:r w:rsidR="00FA34C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5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строкам 41 – 42 из общего поголовья лошадей выделяется количество мясных табунных лошадей, из них кобыл. К ним следует относить лошадей алтайской, башкирской, бурятской, казахской, кушумской</w:t>
      </w:r>
      <w:r w:rsidR="00C770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других местных пород мясных табунных лошадей и их помесей с заводскими породами, выращиваемых для забоя на мясо.</w:t>
      </w:r>
    </w:p>
    <w:p w14:paraId="43DEB109" w14:textId="77777777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>В разделе 3:</w:t>
      </w:r>
    </w:p>
    <w:p w14:paraId="513A8667" w14:textId="61BCCAE5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2</w:t>
      </w:r>
      <w:r w:rsidR="00FA34C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6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.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строке 44 в соответствующих графах записываются все телята, поросята, ягнята и козлята, молодняк птицы, родившиеся живыми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 маток, принадлежащих хозяйству.</w:t>
      </w:r>
    </w:p>
    <w:p w14:paraId="4D42F8FB" w14:textId="2D650E95" w:rsidR="00022BF5" w:rsidRPr="00022BF5" w:rsidRDefault="00FA34C9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27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Наряду с общим количеством родившихся телят, поросят (указанных по строке 44) по строке 45 показывается количество телят, полученных только от коров, поросят – от основных свиноматок.</w:t>
      </w:r>
    </w:p>
    <w:p w14:paraId="1D568DAD" w14:textId="2F864985" w:rsidR="00022BF5" w:rsidRPr="00022BF5" w:rsidRDefault="0014402A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28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строке 46 отражаются все фактически павшие и погибшие за отчетный период животные (от пожаров, стихийных бедствий и тому подобного), независимо от возраста, включая павший и погибший молодняк рождения текущего года, а также павшие скот и птица из числа приобретенных со стороны.</w:t>
      </w:r>
    </w:p>
    <w:p w14:paraId="1C85ED2F" w14:textId="77777777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эту строку включаются также вынужденно забитые скот и птица, мясо которых не было использовано в пищу или использовано только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на корм скоту, а также живые скот и птица, проданные специально для использования их как утиль.</w:t>
      </w:r>
    </w:p>
    <w:p w14:paraId="58E8D48D" w14:textId="091F4171" w:rsidR="00022BF5" w:rsidRPr="00022BF5" w:rsidRDefault="0014402A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29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 По строке 47 отражаются весь забитый скот и птица, независимо от того, были ли скот и птица забиты непосредственно в организации (хозяйстве) или проданы для убоя.</w:t>
      </w:r>
    </w:p>
    <w:p w14:paraId="772F1311" w14:textId="7F62478B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3</w:t>
      </w:r>
      <w:r w:rsidR="0014402A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0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строке 48 записывается количество голов скота и птицы, купленных организацией (хозяйством) у крестьянских (фермерских) хозяйств, индивидуальных предпринимателей, населения, других организаций, поступивших от своих работников в порядке</w:t>
      </w:r>
      <w:r w:rsidR="006457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возмещения за павший, погибший или пропавший по их вине общественный скот и птицу.</w:t>
      </w:r>
    </w:p>
    <w:p w14:paraId="63FB57F4" w14:textId="1CAA5C27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3</w:t>
      </w:r>
      <w:r w:rsidR="0014402A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1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строке 49 приводится поголовье скота и птицы, выданного безвозмездно членам своего хозяйства в порядке дополнительной оплаты труда, а также скот и птица, выданные в порядке помощи отдельным членам хозяйства, проданные на рынке скот и птица, годные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для дальнейшего воспроизводства. Здесь также учитывается скот и птица, проданные и переданные крестьянским (фермерским) хозяйствам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 индивидуальным предпринимателям, другим организациям, населению. </w:t>
      </w:r>
    </w:p>
    <w:p w14:paraId="3C6A1152" w14:textId="77777777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>В разделе 4:</w:t>
      </w:r>
    </w:p>
    <w:p w14:paraId="4C273CEC" w14:textId="1E3ABAB8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3</w:t>
      </w:r>
      <w:r w:rsidR="0014402A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2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строках 50 – 61 приводятся данные о реализации продукции животноводства собственного производства как на своей территории,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так и за ее пределами, по всем каналам сбыта: перерабатывающим организациям и организациям оптовой торговли (консервные заводы, мясокомбинаты, молокозаводы, маслобойни, сепараторные пункты, перерабатывающие подразделения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сельхозорганизаций), потребительской кооперации, на рынке; учитывается также продукция, подаренная, отданная в оплату за услуги, в оплату труда наемным работникам.</w:t>
      </w:r>
    </w:p>
    <w:p w14:paraId="1859042D" w14:textId="59A32460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3</w:t>
      </w:r>
      <w:r w:rsidR="005C12A4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3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 заполнении данных по отдельным продуктам также учитывается сельхозсырье собственного производства, израсходованное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на производство реализованных продуктов переработки (например, масло, творог).</w:t>
      </w:r>
    </w:p>
    <w:p w14:paraId="2A01EF0B" w14:textId="2E2D27D1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3</w:t>
      </w:r>
      <w:r w:rsidR="005C12A4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4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объем реализации по строкам 50 – 55 не включаются:</w:t>
      </w:r>
    </w:p>
    <w:p w14:paraId="273C316B" w14:textId="77777777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скот, переданный населению по договорам или другой сельхозорганизации для доращивания с последующим возвратом выращенного скота в хозяйство;</w:t>
      </w:r>
    </w:p>
    <w:p w14:paraId="4B40A718" w14:textId="77777777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молодняк скота до 6-ти месяцев, суточные цыплята, молочные поросята (до 2-х месяцев), проданные населению (для дальнейшего выращивания без последующего возврата), выданные в счет оплаты труда.</w:t>
      </w:r>
    </w:p>
    <w:p w14:paraId="0A5719AA" w14:textId="3741211C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3</w:t>
      </w:r>
      <w:r w:rsidR="005C12A4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5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строке 56 указывается продажа молока и молочных продуктов в пересчете на молоко установленной жирности. Молоко, отгруженное потребителям для государственных или муниципальных нужд, а также перерабатывающим организациям с выпиской приемных квитанций указывается в зачетном весе, то есть с учетом надбавок или скидок за отклонение качества продукции от установленных стандартов; по остальным каналам сбыта – в физическом весе.</w:t>
      </w:r>
    </w:p>
    <w:p w14:paraId="4A804F58" w14:textId="77777777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Молоко, купленное у населения по договорам, включается в общий объем отгруженной продукции.</w:t>
      </w:r>
    </w:p>
    <w:p w14:paraId="3770D2D6" w14:textId="0F4CE0D7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3</w:t>
      </w:r>
      <w:r w:rsidR="005C12A4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6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строке 57 показывается продажа пищевых яиц всех видов птицы (куры, утки, гуси, индейки, цесарки, перепелки) и яйцепродуктов 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 переводе на яйца. Количество яиц, проданных другим сельхозпроизводителям для инкубации, в отчете не отражается.</w:t>
      </w:r>
    </w:p>
    <w:p w14:paraId="7E553CD9" w14:textId="56BC8953" w:rsidR="00022BF5" w:rsidRPr="00022BF5" w:rsidRDefault="005C12A4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37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строке 58 показывается реализация шерсти всех видов скота собственного производства.</w:t>
      </w:r>
    </w:p>
    <w:p w14:paraId="421C8948" w14:textId="77777777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8"/>
          <w:szCs w:val="8"/>
          <w:lang w:eastAsia="ru-RU"/>
          <w14:ligatures w14:val="none"/>
        </w:rPr>
      </w:pPr>
    </w:p>
    <w:p w14:paraId="5BCB64DF" w14:textId="77777777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>В разделе 5:</w:t>
      </w:r>
    </w:p>
    <w:p w14:paraId="24E9B76C" w14:textId="03133004" w:rsidR="00022BF5" w:rsidRPr="00022BF5" w:rsidRDefault="00E32E5F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3</w:t>
      </w:r>
      <w:r w:rsidR="008939AE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8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По строкам 71 – 77 расход и наличие комбикормов показывается в пересчете на кормовые единицы, зерна – в центнерах. Перевод 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кормовые единицы производится по данным лабораторного исследования кормов, подтвержденным соответствующими документами, 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 при отсутствии этой информации – по данным справочников питательной ценности кормов.</w:t>
      </w:r>
    </w:p>
    <w:p w14:paraId="352E801A" w14:textId="562E5960" w:rsidR="00022BF5" w:rsidRPr="00022BF5" w:rsidRDefault="008939AE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39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По строке 77 в графе 3 учитываются все имеющиеся на отчетную дату в сельхозорганизации комбикорма (включая купленные) </w:t>
      </w:r>
      <w:r w:rsidR="00022BF5"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и выделенные для всего скота и птицы, принадлежащих хозяйству. В количество кормов включаются также кормовые страховые фонды и корма, купленные и оставшиеся от прошлого года, независимо от мест их хранения.</w:t>
      </w:r>
    </w:p>
    <w:p w14:paraId="53F5456D" w14:textId="47CBCE20" w:rsidR="00022BF5" w:rsidRPr="00022BF5" w:rsidRDefault="00022BF5" w:rsidP="0002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4</w:t>
      </w:r>
      <w:r w:rsidR="008939AE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0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По строке 80 указывается средняя численность работников за отчетный год, которая определяется с учетом всех работников, в том числе работающих по гражданско-правовым договорам или по совместительству, с учетом реально отработанного времени, работников представительств, филиалов и других обособленных подразделений предприятия. Показатель заполняется </w:t>
      </w:r>
      <w:r w:rsidRPr="00022B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только в целом по организации</w:t>
      </w:r>
      <w:r w:rsidRPr="00022B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3755A97" w14:textId="77777777" w:rsidR="00022BF5" w:rsidRPr="00022BF5" w:rsidRDefault="00022BF5" w:rsidP="00022BF5">
      <w:pPr>
        <w:tabs>
          <w:tab w:val="left" w:pos="9900"/>
        </w:tabs>
        <w:spacing w:after="0" w:line="168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07F21EA3" w14:textId="77777777" w:rsidR="000008FC" w:rsidRPr="000008FC" w:rsidRDefault="000008FC" w:rsidP="000008FC">
      <w:pPr>
        <w:spacing w:before="60" w:after="6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008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5F4E943" w14:textId="77777777" w:rsidR="00F3297A" w:rsidRDefault="00F3297A"/>
    <w:sectPr w:rsidR="00F3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FC"/>
    <w:rsid w:val="000008FC"/>
    <w:rsid w:val="000134E2"/>
    <w:rsid w:val="00022BF5"/>
    <w:rsid w:val="000E5FFF"/>
    <w:rsid w:val="0014402A"/>
    <w:rsid w:val="00191973"/>
    <w:rsid w:val="00192712"/>
    <w:rsid w:val="001A4DD2"/>
    <w:rsid w:val="001C182F"/>
    <w:rsid w:val="002F2A8D"/>
    <w:rsid w:val="003329FC"/>
    <w:rsid w:val="00351090"/>
    <w:rsid w:val="00411A4E"/>
    <w:rsid w:val="00434EBD"/>
    <w:rsid w:val="00456D51"/>
    <w:rsid w:val="004E4FE0"/>
    <w:rsid w:val="0055596A"/>
    <w:rsid w:val="005C12A4"/>
    <w:rsid w:val="005D30C6"/>
    <w:rsid w:val="005E4DCA"/>
    <w:rsid w:val="005F2FE1"/>
    <w:rsid w:val="00612328"/>
    <w:rsid w:val="00645705"/>
    <w:rsid w:val="00647C52"/>
    <w:rsid w:val="006C193E"/>
    <w:rsid w:val="007A5392"/>
    <w:rsid w:val="007A5904"/>
    <w:rsid w:val="007D3790"/>
    <w:rsid w:val="008939AE"/>
    <w:rsid w:val="008D2EFE"/>
    <w:rsid w:val="00925BED"/>
    <w:rsid w:val="009637B0"/>
    <w:rsid w:val="009922A6"/>
    <w:rsid w:val="00AA15FB"/>
    <w:rsid w:val="00B016A4"/>
    <w:rsid w:val="00B5561A"/>
    <w:rsid w:val="00C770EE"/>
    <w:rsid w:val="00D00409"/>
    <w:rsid w:val="00D166BB"/>
    <w:rsid w:val="00DA2212"/>
    <w:rsid w:val="00DE5141"/>
    <w:rsid w:val="00E017DB"/>
    <w:rsid w:val="00E22187"/>
    <w:rsid w:val="00E26630"/>
    <w:rsid w:val="00E32E5F"/>
    <w:rsid w:val="00E570D5"/>
    <w:rsid w:val="00EB0277"/>
    <w:rsid w:val="00EC2411"/>
    <w:rsid w:val="00ED05D4"/>
    <w:rsid w:val="00F022D5"/>
    <w:rsid w:val="00F058BA"/>
    <w:rsid w:val="00F16F70"/>
    <w:rsid w:val="00F3297A"/>
    <w:rsid w:val="00F9422E"/>
    <w:rsid w:val="00F9497F"/>
    <w:rsid w:val="00FA34C9"/>
    <w:rsid w:val="00FB4D8D"/>
    <w:rsid w:val="00FC290D"/>
    <w:rsid w:val="00F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8A3DBD"/>
  <w15:chartTrackingRefBased/>
  <w15:docId w15:val="{9E4DE971-4CDE-4EC1-8A62-BC94759E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1841</Words>
  <Characters>10496</Characters>
  <Application>Microsoft Office Word</Application>
  <DocSecurity>0</DocSecurity>
  <Lines>87</Lines>
  <Paragraphs>24</Paragraphs>
  <ScaleCrop>false</ScaleCrop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Елене Викторовна</dc:creator>
  <cp:keywords/>
  <dc:description/>
  <cp:lastModifiedBy>Херуимова Альбина Андреевна</cp:lastModifiedBy>
  <cp:revision>48</cp:revision>
  <dcterms:created xsi:type="dcterms:W3CDTF">2024-12-24T05:48:00Z</dcterms:created>
  <dcterms:modified xsi:type="dcterms:W3CDTF">2024-12-26T08:04:00Z</dcterms:modified>
</cp:coreProperties>
</file>